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B6" w:rsidRPr="006C7FB6" w:rsidRDefault="006C7FB6" w:rsidP="006C7FB6">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r w:rsidRPr="006C7FB6">
        <w:rPr>
          <w:rFonts w:ascii="Times New Roman" w:eastAsia="Times New Roman" w:hAnsi="Times New Roman" w:cs="Times New Roman"/>
          <w:b/>
          <w:bCs/>
          <w:color w:val="0000FF"/>
          <w:kern w:val="36"/>
          <w:sz w:val="28"/>
          <w:szCs w:val="28"/>
          <w:u w:val="single"/>
          <w:lang w:eastAsia="el-GR"/>
        </w:rPr>
        <w:t xml:space="preserve">13/2/2018 – Η νέα διάταξη για την εκπόνηση των Δημιουργικών Εργασιών όπως αυτή προωθείται στο νέο σχέδιο νόμου του Υπουργείου </w:t>
      </w:r>
    </w:p>
    <w:p w:rsidR="006C7FB6" w:rsidRPr="006C7FB6" w:rsidRDefault="006C7FB6" w:rsidP="006C7FB6">
      <w:pPr>
        <w:spacing w:before="100" w:beforeAutospacing="1" w:after="100" w:afterAutospacing="1" w:line="240" w:lineRule="auto"/>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xml:space="preserve">Σύμφωνα με το </w:t>
      </w:r>
      <w:hyperlink r:id="rId6" w:tgtFrame="_blank" w:history="1">
        <w:r w:rsidRPr="006C7FB6">
          <w:rPr>
            <w:rFonts w:ascii="Times New Roman" w:eastAsia="Times New Roman" w:hAnsi="Times New Roman" w:cs="Times New Roman"/>
            <w:color w:val="0000FF"/>
            <w:sz w:val="24"/>
            <w:szCs w:val="24"/>
            <w:u w:val="single"/>
            <w:lang w:eastAsia="el-GR"/>
          </w:rPr>
          <w:t>νέο σχέδιο νόμου</w:t>
        </w:r>
      </w:hyperlink>
      <w:r w:rsidRPr="006C7FB6">
        <w:rPr>
          <w:rFonts w:ascii="Times New Roman" w:eastAsia="Times New Roman" w:hAnsi="Times New Roman" w:cs="Times New Roman"/>
          <w:sz w:val="24"/>
          <w:szCs w:val="24"/>
          <w:lang w:eastAsia="el-GR"/>
        </w:rPr>
        <w:t xml:space="preserve"> που προωθείται από το ΥΠ.Π.Ε.Θ., το </w:t>
      </w:r>
      <w:hyperlink r:id="rId7" w:tgtFrame="_blank" w:history="1">
        <w:r w:rsidRPr="006C7FB6">
          <w:rPr>
            <w:rFonts w:ascii="Times New Roman" w:eastAsia="Times New Roman" w:hAnsi="Times New Roman" w:cs="Times New Roman"/>
            <w:color w:val="0000FF"/>
            <w:sz w:val="24"/>
            <w:szCs w:val="24"/>
            <w:u w:val="single"/>
            <w:lang w:eastAsia="el-GR"/>
          </w:rPr>
          <w:t>άρθρο 8 του ΠΔ 46/2006</w:t>
        </w:r>
      </w:hyperlink>
      <w:r w:rsidRPr="006C7FB6">
        <w:rPr>
          <w:rFonts w:ascii="Times New Roman" w:eastAsia="Times New Roman" w:hAnsi="Times New Roman" w:cs="Times New Roman"/>
          <w:sz w:val="24"/>
          <w:szCs w:val="24"/>
          <w:lang w:eastAsia="el-GR"/>
        </w:rPr>
        <w:t>, αντικαθίσταται ως εξής:</w:t>
      </w:r>
    </w:p>
    <w:p w:rsidR="006C7FB6" w:rsidRPr="006C7FB6" w:rsidRDefault="006C7FB6" w:rsidP="006C7FB6">
      <w:pPr>
        <w:spacing w:before="100" w:beforeAutospacing="1" w:after="100" w:afterAutospacing="1" w:line="240" w:lineRule="auto"/>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Άρθρο 8 – Δημιουργικές Εργασίες: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Οι Δημιουργικές Εργασίες (Δ.Ε.) είναι υποχρεωτικές, αφορούν όλα τα μαθήματα Α΄ και Β΄ τάξης Ημερησίου και Α΄, Β΄ και Γ΄ τάξης Εσπερινού Γενικού Λυκείου εκτός από την Ερευνητική Εργασία και υλοποιούνται στο πλαίσιο των μαθημάτων που θα οριστούν για κάθε τμήμα με τη διαδικασία που θα καθοριστεί με υπουργική απόφαση.</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Στο πλαίσιο αυτό οι 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 xml:space="preserve"> καλούνται είτε να επιλύσουν με τρόπο δημιουργικό ένα πρόβλημα/ερώτημα που τους κινεί το ενδιαφέρον και το οποίο σχετίζεται με κάποιο θέμα της διδασκόμενης ύλης σε ένα ή περισσότερα μαθήματα, εμβαθύνοντας τις γνώσεις τους γύρω από το συγκεκριμένο ζήτημα ή/και </w:t>
      </w:r>
      <w:proofErr w:type="spellStart"/>
      <w:r w:rsidRPr="006C7FB6">
        <w:rPr>
          <w:rFonts w:ascii="Times New Roman" w:eastAsia="Times New Roman" w:hAnsi="Times New Roman" w:cs="Times New Roman"/>
          <w:sz w:val="24"/>
          <w:szCs w:val="24"/>
          <w:lang w:eastAsia="el-GR"/>
        </w:rPr>
        <w:t>αναπλαισιώνοντας</w:t>
      </w:r>
      <w:proofErr w:type="spellEnd"/>
      <w:r w:rsidRPr="006C7FB6">
        <w:rPr>
          <w:rFonts w:ascii="Times New Roman" w:eastAsia="Times New Roman" w:hAnsi="Times New Roman" w:cs="Times New Roman"/>
          <w:sz w:val="24"/>
          <w:szCs w:val="24"/>
          <w:lang w:eastAsia="el-GR"/>
        </w:rPr>
        <w:t xml:space="preserve"> αυτές με τρόπο κριτικό, πρωτότυπο, ευρηματικό, είτε να εκφραστούν δημιουργικά, μέσα από ένα δικό τους καλλιτεχνικό έργο, εμπνεόμενοι από κάποια ενότητα που έχουν μελετήσει, είτε να σχεδιάσουν και να υλοποιήσουν μια κατασκευή/ένα  τέχνημα, που  σχετίζεται με κάποια διδακτική ενότητα.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Με απόφαση του Υπουργού Παιδείας, Έρευνας και Θρησκευμάτων καθορίζονται η μορφή των Δ.Ε. το είδος των θεμάτων και οι θεματικοί πυλώνες, ο αριθμός δημιουργικών εργασιών ανά μαθητή/-</w:t>
      </w:r>
      <w:proofErr w:type="spellStart"/>
      <w:r w:rsidRPr="006C7FB6">
        <w:rPr>
          <w:rFonts w:ascii="Times New Roman" w:eastAsia="Times New Roman" w:hAnsi="Times New Roman" w:cs="Times New Roman"/>
          <w:sz w:val="24"/>
          <w:szCs w:val="24"/>
          <w:lang w:eastAsia="el-GR"/>
        </w:rPr>
        <w:t>τρια</w:t>
      </w:r>
      <w:proofErr w:type="spellEnd"/>
      <w:r w:rsidRPr="006C7FB6">
        <w:rPr>
          <w:rFonts w:ascii="Times New Roman" w:eastAsia="Times New Roman" w:hAnsi="Times New Roman" w:cs="Times New Roman"/>
          <w:sz w:val="24"/>
          <w:szCs w:val="24"/>
          <w:lang w:eastAsia="el-GR"/>
        </w:rPr>
        <w:t xml:space="preserve"> και ανά εκπαιδευτικό, η προετοιμασία της υλοποίησης των Δ.Ε., η διαδικασία επιλογής των θεμάτων, η διάρκεια της υλοποίησης των ΔΕ, η διαδικασία εκπόνησης και η αξιολόγησή τους.»</w:t>
      </w:r>
    </w:p>
    <w:p w:rsidR="006C7FB6" w:rsidRPr="006C7FB6" w:rsidRDefault="006C7FB6" w:rsidP="006C7FB6">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r w:rsidRPr="006C7FB6">
        <w:rPr>
          <w:rFonts w:ascii="Times New Roman" w:eastAsia="Times New Roman" w:hAnsi="Times New Roman" w:cs="Times New Roman"/>
          <w:b/>
          <w:bCs/>
          <w:color w:val="0000FF"/>
          <w:kern w:val="36"/>
          <w:sz w:val="28"/>
          <w:szCs w:val="28"/>
          <w:u w:val="single"/>
          <w:lang w:eastAsia="el-GR"/>
        </w:rPr>
        <w:t>10/11/2017 –</w:t>
      </w:r>
      <w:r w:rsidRPr="006C7FB6">
        <w:rPr>
          <w:rFonts w:ascii="Times New Roman" w:eastAsia="Times New Roman" w:hAnsi="Times New Roman" w:cs="Times New Roman"/>
          <w:b/>
          <w:bCs/>
          <w:color w:val="0000FF"/>
          <w:kern w:val="36"/>
          <w:sz w:val="28"/>
          <w:szCs w:val="28"/>
          <w:u w:val="single"/>
          <w:lang w:eastAsia="el-GR"/>
        </w:rPr>
        <w:t xml:space="preserve"> Δημιουργικές Εργασίες Ημερήσιου και Εσπερινού Γενικού Λυκείου 2017-2018 </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Οι Δημιουργικές Εργασίες καθιερώνονται ως υποχρεωτικές στο Γενικό Λύκειο, καθώς κρίνεται αναγκαίο να δοθεί ιδιαίτερη βαρύτητα στη δημιουργική σκέψη και δράση. Το ΙΕΠ, λαμβάνοντας υπόψη την ανατροφοδότηση που έλαβε από εκπαιδευτικούς στο πλαίσιο δειγματοληπτικής έρευνας του Ι.Ε.Π. για την αποτίμηση της εφαρμογής των Δημιουργικών Εργασιών κατά το σχολικό έτος 2016-17 («Συνοπτική Αποτίμηση της υλοποίησης των Δημιουργικών Εργασιών στο Γενικό Λύκειο κατά το Σχολικό Έτος 2016-17 – Προτάσεις για την υλοποίηση των Δημιουργικών Εργασιών κατά το Σχολικό Έτος 2017-18», Απόσπασμα Πρακτικού του ΔΣ του ΙΕΠ 30/27-07-2017), εισηγήθηκε μια νέα διαδικασία υλοποίησης των Δημιουργικών Εργασιών στο Γενικό Λύκειο και κατά συνέπεια τροποποιείται το σχετικό άρθρο στο Προεδρικό Διάταγμα της αξιολόγησης του Γενικού Λυκείου.</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Σημαντικά ευρήματα της δειγματοληπτικής έρευνας ήταν ότι οι μαθητές και οι μαθήτριες συμμετείχαν ενεργά, με αποτέλεσμα τη δημιουργία ενός πολύ αποδοτικού μαθησιακού κλίματος, ότι διαπιστώθηκε βελτίωση της ενεργού εμπλοκής των παιδιών με μαθησιακές δυσκολίες κατά την εκπόνηση των Δ.Ε. και ότι κατά τη διοργάνωσή τους διαμορφώθηκε ένα συνεργατικό κλίμα μεταξύ των εκπαιδευτικών στο σχολείο. Αυτό που κυρίως κρίθηκε αρνητικά ήταν η «ανατροπή» του ημερήσιου ωρολογίου προγράμματος, μια «τεχνική» πλευρά της περσινής διαδικασίας, που θεωρήθηκε ότι δημιούργησε δυσκολίες.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xml:space="preserve">Στο ανωτέρω πλαίσιο και προκειμένου να διευρυνθεί η πρακτική των Δημιουργικών Εργασιών στο Γενικό Λύκειο και να αντιμετωπιστεί η «ανατροπή» του ημερησίου ωρολογίου προγράμματος για την </w:t>
      </w:r>
      <w:r w:rsidRPr="006C7FB6">
        <w:rPr>
          <w:rFonts w:ascii="Times New Roman" w:eastAsia="Times New Roman" w:hAnsi="Times New Roman" w:cs="Times New Roman"/>
          <w:sz w:val="24"/>
          <w:szCs w:val="24"/>
          <w:lang w:eastAsia="el-GR"/>
        </w:rPr>
        <w:lastRenderedPageBreak/>
        <w:t>υλοποίηση των Δημιουργικών Εργασιών στην τροποποίηση του Π.Δ. που προωθείται προς έγκριση οι Δ.Ε. εντάσσονται στα μαθήματα.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Συγκεκριμένα προβλέπονται τα ακόλουθα: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1. Σκοπός και γενικά χαρακτηριστικά</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Η Δημιουργική Εργασία αποτελεί διδακτική πρακτική που ενισχύει την ενεργό εμπλοκή των μαθητών/-τριών στη διαδικασία οικοδόμησης της γνώσης προωθώντας την κριτική και δημιουργική σκέψη και δράση, μέσα σε ένα παιδαγωγικό κλίμα ελεύθερης και ισότιμης επικοινωνίας των μελών της σχολικής τάξης και αμοιβαίας δέσμευσής τους στην επιτέλεση ενός έργου. Δίνει επίσης έμφαση στις αρχές της διαφοροποιημένης διδασκαλίας, έτσι ώστε κάθε μαθητής/</w:t>
      </w:r>
      <w:proofErr w:type="spellStart"/>
      <w:r w:rsidRPr="006C7FB6">
        <w:rPr>
          <w:rFonts w:ascii="Times New Roman" w:eastAsia="Times New Roman" w:hAnsi="Times New Roman" w:cs="Times New Roman"/>
          <w:sz w:val="24"/>
          <w:szCs w:val="24"/>
          <w:lang w:eastAsia="el-GR"/>
        </w:rPr>
        <w:t>τρια</w:t>
      </w:r>
      <w:proofErr w:type="spellEnd"/>
      <w:r w:rsidRPr="006C7FB6">
        <w:rPr>
          <w:rFonts w:ascii="Times New Roman" w:eastAsia="Times New Roman" w:hAnsi="Times New Roman" w:cs="Times New Roman"/>
          <w:sz w:val="24"/>
          <w:szCs w:val="24"/>
          <w:lang w:eastAsia="el-GR"/>
        </w:rPr>
        <w:t xml:space="preserve"> να ωφελείται με συγκεκριμένο τρόπο, προσαρμοσμένο στις ιδιαίτερες ανάγκες και τα ιδιαίτερα ενδιαφέροντά του/της. Ζητούμενο συνεπώς δεν είναι να αναλάβουν μια εργασία εγκυκλοπαιδικού χαρακτήρα, συσσωρεύοντας και παραθέτοντας πληροφορίες από διάφορες πηγές αλλά αυτό που επιδιώκεται είναι να εργαστούν με δημιουργικό τρόπο. Στο πλαίσιο αυτό οι 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 xml:space="preserve"> καλούνται:</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xml:space="preserve">• είτε να επιλύσουν με τρόπο δημιουργικό ένα πρόβλημα/ερώτημα που τους κινεί το ενδιαφέρον και το οποίο σχετίζεται με κάποιο θέμα της διδασκόμενης ύλης σε ένα ή περισσότερα μαθήματα, εμβαθύνοντας τις γνώσεις τους γύρω από το συγκεκριμένο ζήτημα ή/και </w:t>
      </w:r>
      <w:proofErr w:type="spellStart"/>
      <w:r w:rsidRPr="006C7FB6">
        <w:rPr>
          <w:rFonts w:ascii="Times New Roman" w:eastAsia="Times New Roman" w:hAnsi="Times New Roman" w:cs="Times New Roman"/>
          <w:sz w:val="24"/>
          <w:szCs w:val="24"/>
          <w:lang w:eastAsia="el-GR"/>
        </w:rPr>
        <w:t>αναπλαισιώνοντάς</w:t>
      </w:r>
      <w:proofErr w:type="spellEnd"/>
      <w:r w:rsidRPr="006C7FB6">
        <w:rPr>
          <w:rFonts w:ascii="Times New Roman" w:eastAsia="Times New Roman" w:hAnsi="Times New Roman" w:cs="Times New Roman"/>
          <w:sz w:val="24"/>
          <w:szCs w:val="24"/>
          <w:lang w:eastAsia="el-GR"/>
        </w:rPr>
        <w:t xml:space="preserve"> τες με τρόπο κριτικό, πρωτότυπο, ευρηματικό</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είτε να εκφραστούν δημιουργικά, μέσα από ένα δικό τους καλλιτεχνικό έργο, εμπνεόμενοι από κάποια ενότητα που έχουν μελετήσει</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είτε να σχεδιάσουν και να υλοποιήσουν μια κατασκευή/ένα τέχνημα, που σχετίζεται με κάποια διδακτική ενότητα.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Οι Δημιουργικές Εργασίες αφορούν όλα τα μαθήματα Α΄ και Β΄ τάξης Ημερησίου και Α΄, Β΄ και Γ΄ τάξης Εσπερινού Γενικού Λυκείου εκτός από την Ερευνητική Εργασία, υλοποιούνται στο πλαίσιο των μαθημάτων που θα οριστούν για κάθε τμήμα με τη διαδικασία που περιγράφεται στην Ενότητα Οργάνωση, είναι ομαδικές αλλά, αν κριθεί απαραίτητο, δύναται να είναι και ατομικές.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2. Μορφή</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xml:space="preserve">Η μορφή της εργασίας μπορεί να ποικίλει π.χ. σύνταξη συνεχούς ή </w:t>
      </w:r>
      <w:proofErr w:type="spellStart"/>
      <w:r w:rsidRPr="006C7FB6">
        <w:rPr>
          <w:rFonts w:ascii="Times New Roman" w:eastAsia="Times New Roman" w:hAnsi="Times New Roman" w:cs="Times New Roman"/>
          <w:sz w:val="24"/>
          <w:szCs w:val="24"/>
          <w:lang w:eastAsia="el-GR"/>
        </w:rPr>
        <w:t>πολυτροπικού</w:t>
      </w:r>
      <w:proofErr w:type="spellEnd"/>
      <w:r w:rsidRPr="006C7FB6">
        <w:rPr>
          <w:rFonts w:ascii="Times New Roman" w:eastAsia="Times New Roman" w:hAnsi="Times New Roman" w:cs="Times New Roman"/>
          <w:sz w:val="24"/>
          <w:szCs w:val="24"/>
          <w:lang w:eastAsia="el-GR"/>
        </w:rPr>
        <w:t xml:space="preserve"> κειμένου, παρουσίαση με χρήση προσχεδιασμένου προφορικού λόγου και αξιοποίηση λογισμικού παρουσίασης, δημιουργία είτε καλλιτεχνικού έργου (λογοτεχνικό/μουσικό/</w:t>
      </w:r>
      <w:proofErr w:type="spellStart"/>
      <w:r w:rsidRPr="006C7FB6">
        <w:rPr>
          <w:rFonts w:ascii="Times New Roman" w:eastAsia="Times New Roman" w:hAnsi="Times New Roman" w:cs="Times New Roman"/>
          <w:sz w:val="24"/>
          <w:szCs w:val="24"/>
          <w:lang w:eastAsia="el-GR"/>
        </w:rPr>
        <w:t>εικαστικ</w:t>
      </w:r>
      <w:proofErr w:type="spellEnd"/>
      <w:r w:rsidRPr="006C7FB6">
        <w:rPr>
          <w:rFonts w:ascii="Times New Roman" w:eastAsia="Times New Roman" w:hAnsi="Times New Roman" w:cs="Times New Roman"/>
          <w:sz w:val="24"/>
          <w:szCs w:val="24"/>
          <w:lang w:eastAsia="el-GR"/>
        </w:rPr>
        <w:t xml:space="preserve">ό έργο, θεατρικό δρώμενο, γελοιογραφία, </w:t>
      </w:r>
      <w:proofErr w:type="spellStart"/>
      <w:r w:rsidRPr="006C7FB6">
        <w:rPr>
          <w:rFonts w:ascii="Times New Roman" w:eastAsia="Times New Roman" w:hAnsi="Times New Roman" w:cs="Times New Roman"/>
          <w:sz w:val="24"/>
          <w:szCs w:val="24"/>
          <w:lang w:eastAsia="el-GR"/>
        </w:rPr>
        <w:t>κόμικ</w:t>
      </w:r>
      <w:proofErr w:type="spellEnd"/>
      <w:r w:rsidRPr="006C7FB6">
        <w:rPr>
          <w:rFonts w:ascii="Times New Roman" w:eastAsia="Times New Roman" w:hAnsi="Times New Roman" w:cs="Times New Roman"/>
          <w:sz w:val="24"/>
          <w:szCs w:val="24"/>
          <w:lang w:eastAsia="el-GR"/>
        </w:rPr>
        <w:t>, κινούμενο σχέδιο, ταινία μικρού μήκους, ψηφιακή αφήγηση…) είτε άλλης κατασκευής (μακέτα, τέχνημα με χρήση της τεχνολογίας…), πραγματοποίηση κοινωνικής, οικολογικής, πολιτισμικής παρέμβασης.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3. Θέματα και Θεματικοί Πυλώνες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Τα προτεινόμενα θέματα (βαθμός δυσκολίας και απαιτήσεις) πρέπει να είναι ανάλογα του διατιθέμενου χρόνου (λαμβάνοντας υπόψη ότι οι Δ.Ε. πρέπει να υλοποιηθούν εντός του σχολείου) και των ενδιαφερόντων και των δυνατοτήτων των μαθητών/-τριών. Τα θέματα των Δημιουργικών Εργασιών καλό είναι να προκύπτουν ως αποτέλεσμα συζήτησης ανάμεσα στους/στις εκπαιδευτικούς και στους/στις 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 xml:space="preserve"> του τμήματος, ώστε να ανταποκρίνονται στα ενδιαφέροντα και στις προσλαμβάνουσες παραστάσεις τους, να τους κινούν την περιέργεια και να τους παρακινούν σε </w:t>
      </w:r>
      <w:r w:rsidRPr="006C7FB6">
        <w:rPr>
          <w:rFonts w:ascii="Times New Roman" w:eastAsia="Times New Roman" w:hAnsi="Times New Roman" w:cs="Times New Roman"/>
          <w:sz w:val="24"/>
          <w:szCs w:val="24"/>
          <w:lang w:eastAsia="el-GR"/>
        </w:rPr>
        <w:lastRenderedPageBreak/>
        <w:t xml:space="preserve">δράση. Κάθε Δ.Ε. αναφέρεται και υλοποιείται σε ένα συγκεκριμένο γνωστικό αντικείμενο, ενώ είναι δυνατόν να καλύπτει και άλλο ή άλλα, προσλαμβάνοντας έτσι </w:t>
      </w:r>
      <w:proofErr w:type="spellStart"/>
      <w:r w:rsidRPr="006C7FB6">
        <w:rPr>
          <w:rFonts w:ascii="Times New Roman" w:eastAsia="Times New Roman" w:hAnsi="Times New Roman" w:cs="Times New Roman"/>
          <w:sz w:val="24"/>
          <w:szCs w:val="24"/>
          <w:lang w:eastAsia="el-GR"/>
        </w:rPr>
        <w:t>διαθεματικό</w:t>
      </w:r>
      <w:proofErr w:type="spellEnd"/>
      <w:r w:rsidRPr="006C7FB6">
        <w:rPr>
          <w:rFonts w:ascii="Times New Roman" w:eastAsia="Times New Roman" w:hAnsi="Times New Roman" w:cs="Times New Roman"/>
          <w:sz w:val="24"/>
          <w:szCs w:val="24"/>
          <w:lang w:eastAsia="el-GR"/>
        </w:rPr>
        <w:t>-διεπιστημονικό χαρακτήρα.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Ειδικότερα, προκειμένου να διευκολυνθεί η πρακτική εφαρμογή της διαδικασίας κατανομής των Δ.Ε. που περιγράφεται στη συνέχεια, τα θέματα των Δ.Ε. εντάσσονται στους ακόλουθους δύο Θεματικούς Πυλώνες: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Θεματικός Πυλώνας Ι</w:t>
      </w:r>
      <w:r w:rsidRPr="006C7FB6">
        <w:rPr>
          <w:rFonts w:ascii="Times New Roman" w:eastAsia="Times New Roman" w:hAnsi="Times New Roman" w:cs="Times New Roman"/>
          <w:sz w:val="24"/>
          <w:szCs w:val="24"/>
          <w:lang w:eastAsia="el-GR"/>
        </w:rPr>
        <w:t xml:space="preserve"> – Ανθρωπιστικές Επιστήμες, Κοινωνικές Επιστήμες και Καλλιτεχνική Παιδεία,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Θεματικός Πυλώνας ΙΙ</w:t>
      </w:r>
      <w:r w:rsidRPr="006C7FB6">
        <w:rPr>
          <w:rFonts w:ascii="Times New Roman" w:eastAsia="Times New Roman" w:hAnsi="Times New Roman" w:cs="Times New Roman"/>
          <w:sz w:val="24"/>
          <w:szCs w:val="24"/>
          <w:lang w:eastAsia="el-GR"/>
        </w:rPr>
        <w:t xml:space="preserve"> – Φυσικές Επιστήμες, Μαθηματικά, Πληροφορική και Φυσική Αγωγή.</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Οργάνωση</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1. Αριθμός Δημιουργικών Εργασιών ανά μαθητή/-</w:t>
      </w:r>
      <w:proofErr w:type="spellStart"/>
      <w:r w:rsidRPr="006C7FB6">
        <w:rPr>
          <w:rFonts w:ascii="Times New Roman" w:eastAsia="Times New Roman" w:hAnsi="Times New Roman" w:cs="Times New Roman"/>
          <w:b/>
          <w:bCs/>
          <w:sz w:val="24"/>
          <w:szCs w:val="24"/>
          <w:lang w:eastAsia="el-GR"/>
        </w:rPr>
        <w:t>τρια</w:t>
      </w:r>
      <w:proofErr w:type="spellEnd"/>
      <w:r w:rsidRPr="006C7FB6">
        <w:rPr>
          <w:rFonts w:ascii="Times New Roman" w:eastAsia="Times New Roman" w:hAnsi="Times New Roman" w:cs="Times New Roman"/>
          <w:b/>
          <w:bCs/>
          <w:sz w:val="24"/>
          <w:szCs w:val="24"/>
          <w:lang w:eastAsia="el-GR"/>
        </w:rPr>
        <w:t xml:space="preserve"> και ανά εκπαιδευτικό</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Οι 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 xml:space="preserve"> της Α΄ και της Β΄ τάξης Ημερήσιου και Α΄, Β΄ και Γ΄ τάξης Εσπερινού Γενικού Λυκείου εκπονούν υποχρεωτικά τουλάχιστον δύο (2) Δημιουργικές Εργασίες και τουλάχιστον μία σε κάθε Θεματικό Πυλώνα. Κάθε εκπαιδευτικός που διδάσκει σε κάποια/ες από τις τάξεις αυτές σχεδιάζει, συντονίζει και παρακολουθεί μέχρι την ολοκλήρωσή τους τις Δημιουργικές Εργασίες τουλάχιστον ενός τμήματος σε ένα γνωστικό αντικείμενο. Στην περίπτωση εκπαιδευτικών που υπηρετούν σε περισσότερα του ενός σχολείου, αναλαμβάνουν τις Δ.Ε. τμήματος του σχολείου όπου έχουν τις περισσότερες διδακτικές ώρες ή του σχολείου που το χρειάζεται περισσότερο, μετά από συνεννόηση μεταξύ Διευθυντών/-</w:t>
      </w:r>
      <w:proofErr w:type="spellStart"/>
      <w:r w:rsidRPr="006C7FB6">
        <w:rPr>
          <w:rFonts w:ascii="Times New Roman" w:eastAsia="Times New Roman" w:hAnsi="Times New Roman" w:cs="Times New Roman"/>
          <w:sz w:val="24"/>
          <w:szCs w:val="24"/>
          <w:lang w:eastAsia="el-GR"/>
        </w:rPr>
        <w:t>ντριών</w:t>
      </w:r>
      <w:proofErr w:type="spellEnd"/>
      <w:r w:rsidRPr="006C7FB6">
        <w:rPr>
          <w:rFonts w:ascii="Times New Roman" w:eastAsia="Times New Roman" w:hAnsi="Times New Roman" w:cs="Times New Roman"/>
          <w:sz w:val="24"/>
          <w:szCs w:val="24"/>
          <w:lang w:eastAsia="el-GR"/>
        </w:rPr>
        <w:t xml:space="preserve"> των σχολείων.</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2. Προετοιμασία υλοποίησης των Δ.Ε.</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 Σύλλογος Διδασκόντων στην αρχή της σχολικής χρονιάς ορίζει έναν εκπαιδευτικό ως Υπεύθυνο/-η της διαδικασίας κατανομής των Δημιουργικών Εργασιών. Στην περίπτωση σχολικών μονάδων με περισσότερα από τέσσερα εμπλεκόμενα τμήματα οι Υπεύθυνοι/ες μπορεί να είναι δύο.</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 Υπεύθυνος/η της διαδικασίας κατανομής ενθαρρύνει και διευκολύνει τη συνεργασία μεταξύ των εκπαιδευτικών για την κατανομή τμημάτων και μαθημάτων. Κάθε εκπαιδευτικός τελικά δηλώνει στον/στην Υπεύθυνο/-η της διαδικασίας με σειρά προτίμησης τα μαθήματα και τα τμήματα στα οποία επιθυμεί να αναλάβει την καθοδήγηση και υποστήριξη της εκπόνησης των Δημιουργικών Εργασιών. Επίσης, προσδιορίζει την περίοδο υλοποίησης, που μπορεί να εκτείνεται σε ένα από τα δύο τετράμηνα ή και στα δύο.</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Επισημαίνεται ότι οι Δημιουργικές Εργασίες υλοποιούνται σε χρόνο που ορίζουν οι εκπαιδευτικοί. Ειδικά αν πρόκειται για Δ.Ε. που έχουν στόχο τη διερεύνηση ερωτήματος (όχι την παραγωγή κάποιου καλλιτεχνικού έργου ή κάποιας κατασκευής), προτείνεται να υλοποιηθούν αφού έχουν προσεγγιστεί αρκετές διδακτικές ενότητες στο μάθημα, ώστε να είναι περισσότερα τα πιθανά ερωτήματα που θα μπορούν να επεξεργαστούν οι 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xml:space="preserve">Οι Υπεύθυνοι/ες της διαδικασίας εκπόνησης καταθέτουν εισήγηση στον Σύλλογο Διδασκόντων όσον αφορά τον προγραμματισμό ανά τμήμα και ανά εκπαιδευτικό, σεβόμενοι τους περιορισμούς για τον αριθμό και τους θεματικούς πυλώνες των Δ.Ε. ανά τμήμα και καταβάλλοντας προσπάθεια να ληφθούν υπόψη οι προτιμήσεις των εκπαιδευτικών ανά τμήμα και ανά μάθημα. Η τελική διευθέτηση της κατανομής των Δ.Ε. στους εκπαιδευτικούς ανά τμήμα εναπόκειται στον Σύλλογο των Διδασκόντων </w:t>
      </w:r>
      <w:r w:rsidRPr="006C7FB6">
        <w:rPr>
          <w:rFonts w:ascii="Times New Roman" w:eastAsia="Times New Roman" w:hAnsi="Times New Roman" w:cs="Times New Roman"/>
          <w:sz w:val="24"/>
          <w:szCs w:val="24"/>
          <w:lang w:eastAsia="el-GR"/>
        </w:rPr>
        <w:lastRenderedPageBreak/>
        <w:t>κάθε σχολικής μονάδας. Ο Σύλλογος μπορεί να αναθεωρήσει τον σχεδιασμό, αν προκύψει κάποια αλλαγή των δεδομένων ή αν το κρίνει για κάποιο λόγο σκόπιμο.</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3. Διαδικασία Επιλογής Θεμάτων</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Οι εκπαιδευτικοί προτείνουν στο τμήμα θέματα (με βάση τις διδακτικές ενότητες που θα έχει επεξεργαστεί μέχρι την ημερομηνία που έχει προγραμματιστεί να εκκινήσει η εκπόνηση των Δ.Ε.) και συζητούν παραλλαγές των θεμάτων ή άλλες ιδέες που καταθέτουν οι 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 xml:space="preserve">. Καλό είναι κάθε ομάδα να ασχοληθεί με διαφορετικό θέμα ή διαφορετικό </w:t>
      </w:r>
      <w:proofErr w:type="spellStart"/>
      <w:r w:rsidRPr="006C7FB6">
        <w:rPr>
          <w:rFonts w:ascii="Times New Roman" w:eastAsia="Times New Roman" w:hAnsi="Times New Roman" w:cs="Times New Roman"/>
          <w:sz w:val="24"/>
          <w:szCs w:val="24"/>
          <w:lang w:eastAsia="el-GR"/>
        </w:rPr>
        <w:t>υποθέμα</w:t>
      </w:r>
      <w:proofErr w:type="spellEnd"/>
      <w:r w:rsidRPr="006C7FB6">
        <w:rPr>
          <w:rFonts w:ascii="Times New Roman" w:eastAsia="Times New Roman" w:hAnsi="Times New Roman" w:cs="Times New Roman"/>
          <w:sz w:val="24"/>
          <w:szCs w:val="24"/>
          <w:lang w:eastAsia="el-GR"/>
        </w:rPr>
        <w:t xml:space="preserve"> ενός κοινού θέματος, ώστε κατά την παρουσίαση των Δ.Ε. να διατηρηθεί το ενδιαφέρον της ολομέλειας του τμήματος. Είναι όμως δυνατόν και όλες οι ομάδες να ασχοληθούν με ένα θέμα, εφόσον αυτό επιδέχεται πολλές διαφορετικές προσεγγίσεις ή/και λύσεις. Στην περίπτωση περισσότερων θεμάτων ο/η εκπαιδευτικός διαμορφώνει την τελική λίστα και οι 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 xml:space="preserve"> δηλώνουν με σειρά προτίμησης τα θέματα με τα οποία θέλουν να ασχοληθούν, ώστε ο/η εκπαιδευτικός να τους μοιράσει σε ομάδες 3-5 ατόμων.</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Στη συνέχεια οι εκπαιδευτικοί ενημερώνουν τους/τις 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 xml:space="preserve"> για τα κριτήρια αξιολόγησης της δουλειάς τους και καθοδηγούν τις ομάδες τόσο για τον σχεδιασμό όσο και για την υλοποίηση των βημάτων που πρέπει να ακολουθήσουν.</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4. Διάρκεια υλοποίησης των ΔΕ</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xml:space="preserve">Η διάρκεια υλοποίησης των Δ.Ε. για τα </w:t>
      </w:r>
      <w:proofErr w:type="spellStart"/>
      <w:r w:rsidRPr="006C7FB6">
        <w:rPr>
          <w:rFonts w:ascii="Times New Roman" w:eastAsia="Times New Roman" w:hAnsi="Times New Roman" w:cs="Times New Roman"/>
          <w:sz w:val="24"/>
          <w:szCs w:val="24"/>
          <w:lang w:eastAsia="el-GR"/>
        </w:rPr>
        <w:t>μονόωρα</w:t>
      </w:r>
      <w:proofErr w:type="spellEnd"/>
      <w:r w:rsidRPr="006C7FB6">
        <w:rPr>
          <w:rFonts w:ascii="Times New Roman" w:eastAsia="Times New Roman" w:hAnsi="Times New Roman" w:cs="Times New Roman"/>
          <w:sz w:val="24"/>
          <w:szCs w:val="24"/>
          <w:lang w:eastAsia="el-GR"/>
        </w:rPr>
        <w:t xml:space="preserve"> μαθήματα ενδείκνυται να είναι από 3 έως 4 διδακτικές ώρες, ενώ για τα δίωρα, τρίωρα κτλ. από 5 έως 8.</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Σε περίπτωση «συνδυαστικών» Δημιουργικών Εργασιών (π.χ. Δ.Ε. που αναφέρονται σε περισσότερα από ένα μαθήματα, τα οποία διδάσκονται από τον/την ίδιο/α ή διαφορετικούς/</w:t>
      </w:r>
      <w:proofErr w:type="spellStart"/>
      <w:r w:rsidRPr="006C7FB6">
        <w:rPr>
          <w:rFonts w:ascii="Times New Roman" w:eastAsia="Times New Roman" w:hAnsi="Times New Roman" w:cs="Times New Roman"/>
          <w:sz w:val="24"/>
          <w:szCs w:val="24"/>
          <w:lang w:eastAsia="el-GR"/>
        </w:rPr>
        <w:t>ές</w:t>
      </w:r>
      <w:proofErr w:type="spellEnd"/>
      <w:r w:rsidRPr="006C7FB6">
        <w:rPr>
          <w:rFonts w:ascii="Times New Roman" w:eastAsia="Times New Roman" w:hAnsi="Times New Roman" w:cs="Times New Roman"/>
          <w:sz w:val="24"/>
          <w:szCs w:val="24"/>
          <w:lang w:eastAsia="el-GR"/>
        </w:rPr>
        <w:t xml:space="preserve"> εκπαιδευτικούς και ανήκουν στον ίδιο ή ακόμα καλύτερα σε διαφορετικούς Θεματικούς Πυλώνες), ο χρόνος υλοποίησής τους μπορεί να αυξηθεί αναλόγως του αριθμού των εμπλεκόμενων μαθημάτων, με προϋπόθεση να τηρείται η αναλογία ωρών που θα διατίθενται σε κάθε μάθημα.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Η διαδικασία της εκπόνησης των Δ.Ε. πραγματοποιείται εντός του ωρολογίου προγράμματος του μαθήματος σε χρονικό διάστημα τριών έως επτά εβδομάδων (π.χ. 1 ώρα κάθε εβδομάδα για έξι εβδομάδες, 3 δίωρα σε τρεις διαδοχικές εβδομάδες, 3 δίωρα σε έξι εβδομάδες). Καλό είναι η χρονική απόσταση από τη μια διδακτική ώρα στην επόμενη να είναι περιορισμένη, ώστε να μη χάνεται η επαφή των μαθητών/-τριών με την προβληματική/συλλογιστική που έχουν αναπτύξει για την επεξεργασία του θέματος. Τέλος, ενθαρρύνεται η πρόβλεψη «</w:t>
      </w:r>
      <w:proofErr w:type="spellStart"/>
      <w:r w:rsidRPr="006C7FB6">
        <w:rPr>
          <w:rFonts w:ascii="Times New Roman" w:eastAsia="Times New Roman" w:hAnsi="Times New Roman" w:cs="Times New Roman"/>
          <w:sz w:val="24"/>
          <w:szCs w:val="24"/>
          <w:lang w:eastAsia="el-GR"/>
        </w:rPr>
        <w:t>διώρων</w:t>
      </w:r>
      <w:proofErr w:type="spellEnd"/>
      <w:r w:rsidRPr="006C7FB6">
        <w:rPr>
          <w:rFonts w:ascii="Times New Roman" w:eastAsia="Times New Roman" w:hAnsi="Times New Roman" w:cs="Times New Roman"/>
          <w:sz w:val="24"/>
          <w:szCs w:val="24"/>
          <w:lang w:eastAsia="el-GR"/>
        </w:rPr>
        <w:t>» στο ωρολόγιο πρόγραμμα, για να διευκολυνθεί η διαδικασία εκπόνησης των Δ.Ε.</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Εκπόνηση</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Οι Δημιουργικές Εργασίες εκπονούνται στο πλαίσιο των διδακτικών ωρών που προβλέπονται, εκτός αν ο σχεδιασμός τους απαιτεί και χρήση εξωσχολικού χρόνου. Κάθε εκπαιδευτικός καθοδηγεί και υποστηρίζει όλες τις ομάδες εργασίας των μαθητών/-τριών του τμήματος που έχει αναλάβει.</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Η υλοποίηση των Δ.Ε. γίνεται σε τρεις φάσεις: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α) σχεδιασμός,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β) υλοποίηση και</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lastRenderedPageBreak/>
        <w:t>γ) παρουσίαση.</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Η διάρκεια κάθε φάσης προσδιορίζεται από τον/την εκπαιδευτικό.</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Σε περίπτωση που η εργασία αφορά τη δημιουργία καλλιτεχνικού έργου ή άλλης κατασκευής, ο σχεδιασμός προσαρμόζεται κατά περίπτωση. Αν πρόκειται για διερεύνηση κάποιου ερωτήματος, ο/η εκπαιδευτικός προμηθεύει την ομάδα με κάποιο αρχικό υλικό και αν είναι αναγκαίο, η ομάδα συλλέγει επιπλέον υλικό είτε εντός είτε εκτός σχολείου (με βιβλιογραφική ή διαδικτυακή έρευνα, ερωτηματολόγια ή συνεντεύξεις, διεξαγωγή πειράματος, μετρήσεις στον χώρο, επίσκεψη σε μουσείο, φωτογράφιση αντικειμένων κ.ά.).</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Οι Δ.Ε. παρουσιάζονται εντός του τμήματος, ώστε να λάβουν οι ομάδες ανατροφοδότηση τόσο από τον/την εκπαιδευτικό, όσο και από τους/τις συμμαθητές/-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 Είναι δυνατόν όμως η παρουσίαση να επεκταθεί στη συνέχεια και στο σύνολο του σχολείου (με τη μορφή έκθεσης εικαστικών έργων ή κατασκευών, παράστασης θεατρικών δρώμενων, προβολής ταινιών μικρού μήκους κτλ.).</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Οι Δ.Ε. είναι δυνατόν επίσης να δημοσιεύονται (σε περίληψη ή σε πλήρη μορφή) είτε στο έντυπο ή ηλεκτρονικό μαθητικό περιοδικό είτε στην ιστοσελίδα του σχολείου ή να δημοσιοποιούνται με όποιον άλλο τρόπο κρίνει πρόσφορο ο Σύλλογος Διδασκόντων/-ουσών, υπό την προϋπόθεση ότι συναινούν σε αυτό όλοι οι κηδεμόνες των συντακτών/δημιουργών κάθε εργασίας.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Αξιολόγηση</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Οι Δημιουργικές Εργασίες αξιολογούνται από τον/την εκπαιδευτικό και συνεκτιμώνται στην αξιολόγηση της επίδοσης του/της μαθητή/-</w:t>
      </w:r>
      <w:proofErr w:type="spellStart"/>
      <w:r w:rsidRPr="006C7FB6">
        <w:rPr>
          <w:rFonts w:ascii="Times New Roman" w:eastAsia="Times New Roman" w:hAnsi="Times New Roman" w:cs="Times New Roman"/>
          <w:sz w:val="24"/>
          <w:szCs w:val="24"/>
          <w:lang w:eastAsia="el-GR"/>
        </w:rPr>
        <w:t>τριας</w:t>
      </w:r>
      <w:proofErr w:type="spellEnd"/>
      <w:r w:rsidRPr="006C7FB6">
        <w:rPr>
          <w:rFonts w:ascii="Times New Roman" w:eastAsia="Times New Roman" w:hAnsi="Times New Roman" w:cs="Times New Roman"/>
          <w:sz w:val="24"/>
          <w:szCs w:val="24"/>
          <w:lang w:eastAsia="el-GR"/>
        </w:rPr>
        <w:t xml:space="preserve"> στο αντίστοιχο μάθημα για το τετράμηνο κατά το οποίο κατατίθενται. Αν μία Δημιουργική Εργασία καλύπτει και άλλο/α μάθημα/μαθήματα η εργασία λαμβάνεται υπόψη κατά την αξιολόγηση του/της μαθητή/-</w:t>
      </w:r>
      <w:proofErr w:type="spellStart"/>
      <w:r w:rsidRPr="006C7FB6">
        <w:rPr>
          <w:rFonts w:ascii="Times New Roman" w:eastAsia="Times New Roman" w:hAnsi="Times New Roman" w:cs="Times New Roman"/>
          <w:sz w:val="24"/>
          <w:szCs w:val="24"/>
          <w:lang w:eastAsia="el-GR"/>
        </w:rPr>
        <w:t>τριας</w:t>
      </w:r>
      <w:proofErr w:type="spellEnd"/>
      <w:r w:rsidRPr="006C7FB6">
        <w:rPr>
          <w:rFonts w:ascii="Times New Roman" w:eastAsia="Times New Roman" w:hAnsi="Times New Roman" w:cs="Times New Roman"/>
          <w:sz w:val="24"/>
          <w:szCs w:val="24"/>
          <w:lang w:eastAsia="el-GR"/>
        </w:rPr>
        <w:t xml:space="preserve"> και στα μαθήματα αυτά. Αν πρόκειται για μαθήματα που δεν διδάσκονται από τον ίδιο/α εκπαιδευτικό, η Δ.Ε. αξιολογείται μετά από συνεργασία των οικείων διδασκόντων/-ουσών. Εάν πρόκειται για συλλογική εργασία, αυτή λαμβάνεται υπόψη το ίδιο για όλους τους/τις μαθητές/-</w:t>
      </w:r>
      <w:proofErr w:type="spellStart"/>
      <w:r w:rsidRPr="006C7FB6">
        <w:rPr>
          <w:rFonts w:ascii="Times New Roman" w:eastAsia="Times New Roman" w:hAnsi="Times New Roman" w:cs="Times New Roman"/>
          <w:sz w:val="24"/>
          <w:szCs w:val="24"/>
          <w:lang w:eastAsia="el-GR"/>
        </w:rPr>
        <w:t>τριες</w:t>
      </w:r>
      <w:proofErr w:type="spellEnd"/>
      <w:r w:rsidRPr="006C7FB6">
        <w:rPr>
          <w:rFonts w:ascii="Times New Roman" w:eastAsia="Times New Roman" w:hAnsi="Times New Roman" w:cs="Times New Roman"/>
          <w:sz w:val="24"/>
          <w:szCs w:val="24"/>
          <w:lang w:eastAsia="el-GR"/>
        </w:rPr>
        <w:t xml:space="preserve"> που συμμετείχαν σε αυτή, ωστόσο δύναται να υπάρξει και διαφοροποίηση κατά την κρίση του/της διδάσκοντα/-</w:t>
      </w:r>
      <w:proofErr w:type="spellStart"/>
      <w:r w:rsidRPr="006C7FB6">
        <w:rPr>
          <w:rFonts w:ascii="Times New Roman" w:eastAsia="Times New Roman" w:hAnsi="Times New Roman" w:cs="Times New Roman"/>
          <w:sz w:val="24"/>
          <w:szCs w:val="24"/>
          <w:lang w:eastAsia="el-GR"/>
        </w:rPr>
        <w:t>ουσας</w:t>
      </w:r>
      <w:proofErr w:type="spellEnd"/>
      <w:r w:rsidRPr="006C7FB6">
        <w:rPr>
          <w:rFonts w:ascii="Times New Roman" w:eastAsia="Times New Roman" w:hAnsi="Times New Roman" w:cs="Times New Roman"/>
          <w:sz w:val="24"/>
          <w:szCs w:val="24"/>
          <w:lang w:eastAsia="el-GR"/>
        </w:rPr>
        <w:t>, αν υπήρξε εμφανώς διαφορετική η συμβολή κάποιων μελών της ομάδας στο τελικό αποτέλεσμα.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Η αξιολόγηση της Δ.Ε. γίνεται περιγραφικά με κλίμακες διαβαθμισμένων κριτηρίων, οι γενικές αρχές των οποίων καθώς και ένα δείγμα τους περιλαμβάνεται στο Συνοπτικό θεωρητικό πλαίσιο για τις Δημιουργικές Εργασίες, που είναι αναρτημένο στην ιστοσελίδα του ΙΕΠ (</w:t>
      </w:r>
      <w:hyperlink r:id="rId8" w:tgtFrame="_blank" w:history="1">
        <w:r w:rsidRPr="006C7FB6">
          <w:rPr>
            <w:rFonts w:ascii="Times New Roman" w:eastAsia="Times New Roman" w:hAnsi="Times New Roman" w:cs="Times New Roman"/>
            <w:color w:val="0000FF"/>
            <w:sz w:val="24"/>
            <w:szCs w:val="24"/>
            <w:u w:val="single"/>
            <w:lang w:eastAsia="el-GR"/>
          </w:rPr>
          <w:t>http://www.iep.edu.gr/el/component/k2/content/37-synthetikes-ergasies</w:t>
        </w:r>
      </w:hyperlink>
      <w:r w:rsidRPr="006C7FB6">
        <w:rPr>
          <w:rFonts w:ascii="Times New Roman" w:eastAsia="Times New Roman" w:hAnsi="Times New Roman" w:cs="Times New Roman"/>
          <w:sz w:val="24"/>
          <w:szCs w:val="24"/>
          <w:lang w:eastAsia="el-GR"/>
        </w:rPr>
        <w:t>), στις σελ. 15-17 και 20-25.</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Το παράδειγμα διαβαθμισμένων κριτηρίων που περιλαμβάνεται στο «Συνοπτικό θεωρητικό πλαίσιο» είναι ενδεικτικό, αναφέρεται σε ομαδική εργασία που έχει τη μορφή διερεύνησης ερωτήματος και υπηρετεί την αναγκαιότητα της παρώθησης των μαθητών/-τριών προς τη βέλτιστη διαμόρφωση της παραδοτέας εργασίας τους. Για τις Δ.Ε. που δεν ανήκουν στην κατηγορία της διερεύνησης ερωτήματος μπορούν να αξιοποιηθούν τα σημεία 1-4 και 10 του παραδείγματος. Προφανώς ανάλογα με το είδος της δημιουργικής εργασίας (απάντηση/</w:t>
      </w:r>
      <w:proofErr w:type="spellStart"/>
      <w:r w:rsidRPr="006C7FB6">
        <w:rPr>
          <w:rFonts w:ascii="Times New Roman" w:eastAsia="Times New Roman" w:hAnsi="Times New Roman" w:cs="Times New Roman"/>
          <w:sz w:val="24"/>
          <w:szCs w:val="24"/>
          <w:lang w:eastAsia="el-GR"/>
        </w:rPr>
        <w:t>λύσ</w:t>
      </w:r>
      <w:proofErr w:type="spellEnd"/>
      <w:r w:rsidRPr="006C7FB6">
        <w:rPr>
          <w:rFonts w:ascii="Times New Roman" w:eastAsia="Times New Roman" w:hAnsi="Times New Roman" w:cs="Times New Roman"/>
          <w:sz w:val="24"/>
          <w:szCs w:val="24"/>
          <w:lang w:eastAsia="el-GR"/>
        </w:rPr>
        <w:t>η σε ερώτημα/πρόβλημα, ή μουσικό/εικαστικό/λογοτεχνικό έργο ή κατασκευή κτλ.) οι εκπαιδευτικοί επιλέγουν τα κατάλληλα διαβαθμισμένα κριτήρια.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xml:space="preserve">Σημειώνεται ότι στην </w:t>
      </w:r>
      <w:proofErr w:type="spellStart"/>
      <w:r w:rsidRPr="006C7FB6">
        <w:rPr>
          <w:rFonts w:ascii="Times New Roman" w:eastAsia="Times New Roman" w:hAnsi="Times New Roman" w:cs="Times New Roman"/>
          <w:sz w:val="24"/>
          <w:szCs w:val="24"/>
          <w:lang w:eastAsia="el-GR"/>
        </w:rPr>
        <w:t>ιστοθέση</w:t>
      </w:r>
      <w:proofErr w:type="spellEnd"/>
      <w:r w:rsidRPr="006C7FB6">
        <w:rPr>
          <w:rFonts w:ascii="Times New Roman" w:eastAsia="Times New Roman" w:hAnsi="Times New Roman" w:cs="Times New Roman"/>
          <w:sz w:val="24"/>
          <w:szCs w:val="24"/>
          <w:lang w:eastAsia="el-GR"/>
        </w:rPr>
        <w:t xml:space="preserve"> του ΙΕΠ «</w:t>
      </w:r>
      <w:hyperlink r:id="rId9" w:tgtFrame="_blank" w:history="1">
        <w:r w:rsidRPr="006C7FB6">
          <w:rPr>
            <w:rFonts w:ascii="Times New Roman" w:eastAsia="Times New Roman" w:hAnsi="Times New Roman" w:cs="Times New Roman"/>
            <w:color w:val="0000FF"/>
            <w:sz w:val="24"/>
            <w:szCs w:val="24"/>
            <w:u w:val="single"/>
            <w:lang w:eastAsia="el-GR"/>
          </w:rPr>
          <w:t>http://www.iep.edu.gr/el/component/k2/content/37-synthetikes-ergasies</w:t>
        </w:r>
      </w:hyperlink>
      <w:r w:rsidRPr="006C7FB6">
        <w:rPr>
          <w:rFonts w:ascii="Times New Roman" w:eastAsia="Times New Roman" w:hAnsi="Times New Roman" w:cs="Times New Roman"/>
          <w:sz w:val="24"/>
          <w:szCs w:val="24"/>
          <w:lang w:eastAsia="el-GR"/>
        </w:rPr>
        <w:t xml:space="preserve">», εκτός από το Συνοπτικό θεωρητικό πλαίσιο για τις Δημιουργικές Εργασίες, στο οποίο συμπεριλαμβάνονται και προτάσεις κριτηρίων αποτίμησης των ΔΕ και ορισμένα παραδείγματα </w:t>
      </w:r>
      <w:r w:rsidRPr="006C7FB6">
        <w:rPr>
          <w:rFonts w:ascii="Times New Roman" w:eastAsia="Times New Roman" w:hAnsi="Times New Roman" w:cs="Times New Roman"/>
          <w:sz w:val="24"/>
          <w:szCs w:val="24"/>
          <w:lang w:eastAsia="el-GR"/>
        </w:rPr>
        <w:lastRenderedPageBreak/>
        <w:t>σχεδίων και θεμάτων Δ.Ε., έχουν αναρτηθεί και Ενδεικτικές διευθύνσεις διαδικτύου που θα μπορούσαν να χρησιμοποιηθούν στην επιλογή και διαμόρφωση υποστηρικτικού υλικού κατά την εκπόνηση των Δημιουργικών Εργασιών. (</w:t>
      </w:r>
      <w:hyperlink r:id="rId10" w:tgtFrame="_blank" w:history="1">
        <w:r w:rsidRPr="006C7FB6">
          <w:rPr>
            <w:rFonts w:ascii="Times New Roman" w:eastAsia="Times New Roman" w:hAnsi="Times New Roman" w:cs="Times New Roman"/>
            <w:color w:val="0000FF"/>
            <w:sz w:val="24"/>
            <w:szCs w:val="24"/>
            <w:u w:val="single"/>
            <w:lang w:eastAsia="el-GR"/>
          </w:rPr>
          <w:t>http://www.iep.edu.gr/images/IEP/EPISTIMONIKI_YPIRESIA/Epist_Monades/B_Kyklos/Genika/2017-09-01_endeiktiko_psifiako_yliko.pdf</w:t>
        </w:r>
      </w:hyperlink>
      <w:r w:rsidRPr="006C7FB6">
        <w:rPr>
          <w:rFonts w:ascii="Times New Roman" w:eastAsia="Times New Roman" w:hAnsi="Times New Roman" w:cs="Times New Roman"/>
          <w:sz w:val="24"/>
          <w:szCs w:val="24"/>
          <w:lang w:eastAsia="el-GR"/>
        </w:rPr>
        <w:t>)</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Εν</w:t>
      </w:r>
      <w:r w:rsidRPr="006C7FB6">
        <w:rPr>
          <w:rFonts w:ascii="Times New Roman" w:eastAsia="Times New Roman" w:hAnsi="Times New Roman" w:cs="Times New Roman"/>
          <w:b/>
          <w:bCs/>
          <w:color w:val="333399"/>
          <w:sz w:val="24"/>
          <w:szCs w:val="24"/>
          <w:lang w:eastAsia="el-GR"/>
        </w:rPr>
        <w:t>δεικτικό παράδειγμα των φάσεων εκπόνησης Δ.Ε. που αναφέρεται στην περίπτωση θεμάτων που στόχο έχουν τη διερεύνηση ερωτήματος: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1η Φάση</w:t>
      </w:r>
    </w:p>
    <w:p w:rsidR="006C7FB6" w:rsidRPr="006C7FB6" w:rsidRDefault="006C7FB6" w:rsidP="006C7F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Δημιουργία ομάδας</w:t>
      </w:r>
    </w:p>
    <w:p w:rsidR="006C7FB6" w:rsidRPr="006C7FB6" w:rsidRDefault="006C7FB6" w:rsidP="006C7F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Ανάγνωση του ερωτήματος/προβλήματος και του σκοπού της εργασίας.</w:t>
      </w:r>
    </w:p>
    <w:p w:rsidR="006C7FB6" w:rsidRPr="006C7FB6" w:rsidRDefault="006C7FB6" w:rsidP="006C7F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Μελέτη του υλικού που έχει δοθεί από τον/την εκπαιδευτικό.</w:t>
      </w:r>
    </w:p>
    <w:p w:rsidR="006C7FB6" w:rsidRPr="006C7FB6" w:rsidRDefault="006C7FB6" w:rsidP="006C7F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Σύνοψη του υλικού έχοντας κατά νου το ερώτημα/πρόβλημα.</w:t>
      </w:r>
    </w:p>
    <w:p w:rsidR="006C7FB6" w:rsidRPr="006C7FB6" w:rsidRDefault="006C7FB6" w:rsidP="006C7F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Διατύπωση κάποιων πρώτων σκέψεων, συμπερασμάτων.</w:t>
      </w:r>
    </w:p>
    <w:p w:rsidR="006C7FB6" w:rsidRPr="006C7FB6" w:rsidRDefault="006C7FB6" w:rsidP="006C7F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 xml:space="preserve">Διερεύνηση του τι επιπλέον χρειάζεται να κάνει η ομάδα για να απαντήσει το ερώτημα (αναζήτηση επιπλέον υλικού από το διαδίκτυο ή από βιβλία ή διατύπωση υποθέσεων και διενέργεια πειράματος ή διενέργεια </w:t>
      </w:r>
      <w:proofErr w:type="spellStart"/>
      <w:r w:rsidRPr="006C7FB6">
        <w:rPr>
          <w:rFonts w:ascii="Times New Roman" w:eastAsia="Times New Roman" w:hAnsi="Times New Roman" w:cs="Times New Roman"/>
          <w:sz w:val="24"/>
          <w:szCs w:val="24"/>
          <w:lang w:eastAsia="el-GR"/>
        </w:rPr>
        <w:t>μικρο</w:t>
      </w:r>
      <w:proofErr w:type="spellEnd"/>
      <w:r w:rsidRPr="006C7FB6">
        <w:rPr>
          <w:rFonts w:ascii="Times New Roman" w:eastAsia="Times New Roman" w:hAnsi="Times New Roman" w:cs="Times New Roman"/>
          <w:sz w:val="24"/>
          <w:szCs w:val="24"/>
          <w:lang w:eastAsia="el-GR"/>
        </w:rPr>
        <w:t>-έρευνας με ερωτηματολόγια ή συνεντεύξεις…)</w:t>
      </w:r>
    </w:p>
    <w:p w:rsidR="006C7FB6" w:rsidRPr="006C7FB6" w:rsidRDefault="006C7FB6" w:rsidP="006C7F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Σχεδιάγραμμα των βημάτων/σταδίων που θα ακολουθήσει η ομάδα για να απαντήσει στο ερώτημα.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Με την ολοκλήρωση της 1ης φάσης γίνεται συζήτηση-ανατροφοδότηση μεταξύ των μαθητών/-τριών του τμήματος και ανταλλάσσουν ιδέες για το πώς σχεδίασαν τα επόμενα βήματα.</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2η Φάση</w:t>
      </w:r>
    </w:p>
    <w:p w:rsidR="006C7FB6" w:rsidRPr="006C7FB6" w:rsidRDefault="006C7FB6" w:rsidP="006C7F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Ανασκόπηση του νέου υλικού που συγκεντρώθηκε στο μεσοδιάστημα.</w:t>
      </w:r>
    </w:p>
    <w:p w:rsidR="006C7FB6" w:rsidRPr="006C7FB6" w:rsidRDefault="006C7FB6" w:rsidP="006C7F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Επαναξιολόγηση και αναδιαμόρφωση των πρώτων σκέψεων ή συμπερασμάτων, καταγραφή νέων ιδεών.</w:t>
      </w:r>
    </w:p>
    <w:p w:rsidR="006C7FB6" w:rsidRPr="006C7FB6" w:rsidRDefault="006C7FB6" w:rsidP="006C7F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Ανάπτυξη συλλογισμών, επιχειρημάτων και κατάληξη σε συμπέρασμα.</w:t>
      </w:r>
    </w:p>
    <w:p w:rsidR="006C7FB6" w:rsidRPr="006C7FB6" w:rsidRDefault="006C7FB6" w:rsidP="006C7F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Επιλογή των βιβλιογραφικών αναφορών που θα αξιοποιηθούν.</w:t>
      </w:r>
    </w:p>
    <w:p w:rsidR="006C7FB6" w:rsidRPr="006C7FB6" w:rsidRDefault="006C7FB6" w:rsidP="006C7F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Δομή της εργασίας (πλαγιότιτλοι για κάθε μέρος της).</w:t>
      </w:r>
    </w:p>
    <w:p w:rsidR="006C7FB6" w:rsidRPr="006C7FB6" w:rsidRDefault="006C7FB6" w:rsidP="006C7F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Σύνταξη του κειμένου (</w:t>
      </w:r>
      <w:proofErr w:type="spellStart"/>
      <w:r w:rsidRPr="006C7FB6">
        <w:rPr>
          <w:rFonts w:ascii="Times New Roman" w:eastAsia="Times New Roman" w:hAnsi="Times New Roman" w:cs="Times New Roman"/>
          <w:sz w:val="24"/>
          <w:szCs w:val="24"/>
          <w:lang w:eastAsia="el-GR"/>
        </w:rPr>
        <w:t>πολυτροπικού</w:t>
      </w:r>
      <w:proofErr w:type="spellEnd"/>
      <w:r w:rsidRPr="006C7FB6">
        <w:rPr>
          <w:rFonts w:ascii="Times New Roman" w:eastAsia="Times New Roman" w:hAnsi="Times New Roman" w:cs="Times New Roman"/>
          <w:sz w:val="24"/>
          <w:szCs w:val="24"/>
          <w:lang w:eastAsia="el-GR"/>
        </w:rPr>
        <w:t xml:space="preserve"> ή μη).</w:t>
      </w:r>
    </w:p>
    <w:p w:rsidR="006C7FB6" w:rsidRPr="006C7FB6" w:rsidRDefault="006C7FB6" w:rsidP="006C7F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Καταγραφή των πηγών.</w:t>
      </w:r>
    </w:p>
    <w:p w:rsidR="006C7FB6" w:rsidRPr="006C7FB6" w:rsidRDefault="006C7FB6" w:rsidP="006C7F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Συζήτηση για τον τρόπο που εργάστηκε η ομάδα, για το τι αποκόμισε από αυτή τη διαδικασία κάθε μέλος και για τη συμβολή του στο παραδοτέο.</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Με την ολοκλήρωση της 2ης φάσης οι ομάδες παραδίδουν την εργασία τους.</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b/>
          <w:bCs/>
          <w:sz w:val="24"/>
          <w:szCs w:val="24"/>
          <w:lang w:eastAsia="el-GR"/>
        </w:rPr>
        <w:t>3η Φάση</w:t>
      </w:r>
    </w:p>
    <w:p w:rsidR="006C7FB6" w:rsidRPr="006C7FB6" w:rsidRDefault="006C7FB6" w:rsidP="006C7FB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Όλες οι ομάδες παρουσιάζουν στο τμήμα τους (εντός του χρονοδιαγράμματος που έχει προβλεφθεί για την εκπόνηση των Δ.Ε.) το παραδοτέο τους, κάνοντας και έναν επιγραμματικό απολογισμό για το πώς εργάστηκαν και το τι αποκόμισαν και λαμβάνουν ανατροφοδότηση από τον/την εκπαιδευτικό αλλά και τους/τις συμμαθητές/-</w:t>
      </w:r>
      <w:proofErr w:type="spellStart"/>
      <w:r w:rsidRPr="006C7FB6">
        <w:rPr>
          <w:rFonts w:ascii="Times New Roman" w:eastAsia="Times New Roman" w:hAnsi="Times New Roman" w:cs="Times New Roman"/>
          <w:sz w:val="24"/>
          <w:szCs w:val="24"/>
          <w:lang w:eastAsia="el-GR"/>
        </w:rPr>
        <w:t>τριές</w:t>
      </w:r>
      <w:proofErr w:type="spellEnd"/>
      <w:r w:rsidRPr="006C7FB6">
        <w:rPr>
          <w:rFonts w:ascii="Times New Roman" w:eastAsia="Times New Roman" w:hAnsi="Times New Roman" w:cs="Times New Roman"/>
          <w:sz w:val="24"/>
          <w:szCs w:val="24"/>
          <w:lang w:eastAsia="el-GR"/>
        </w:rPr>
        <w:t xml:space="preserve"> τους.</w:t>
      </w:r>
    </w:p>
    <w:p w:rsidR="006C7FB6" w:rsidRPr="006C7FB6" w:rsidRDefault="006C7FB6" w:rsidP="006C7FB6">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6C7FB6">
        <w:rPr>
          <w:rFonts w:ascii="Times New Roman" w:eastAsia="Times New Roman" w:hAnsi="Times New Roman" w:cs="Times New Roman"/>
          <w:sz w:val="24"/>
          <w:szCs w:val="24"/>
          <w:lang w:eastAsia="el-GR"/>
        </w:rPr>
        <w:t>Ο ΥΠΟΥΡΓΟΣ ΠΑΙΔΕΙΑΣ, ΕΡΕΥΝΑΣ ΚΑΙ ΘΡΗΣΚΕΥΜΑΤΩΝ</w:t>
      </w:r>
    </w:p>
    <w:p w:rsidR="00AC6DB0" w:rsidRDefault="006C7FB6" w:rsidP="006C7FB6">
      <w:pPr>
        <w:spacing w:before="100" w:beforeAutospacing="1" w:after="100" w:afterAutospacing="1" w:line="240" w:lineRule="auto"/>
        <w:jc w:val="right"/>
      </w:pPr>
      <w:r w:rsidRPr="006C7FB6">
        <w:rPr>
          <w:rFonts w:ascii="Times New Roman" w:eastAsia="Times New Roman" w:hAnsi="Times New Roman" w:cs="Times New Roman"/>
          <w:sz w:val="24"/>
          <w:szCs w:val="24"/>
          <w:lang w:eastAsia="el-GR"/>
        </w:rPr>
        <w:t>ΚΩΝΣΤΑΝΤΙΝΟΣ ΓΑΒΡΟΓΛΟΥ</w:t>
      </w:r>
      <w:bookmarkStart w:id="0" w:name="_GoBack"/>
      <w:bookmarkEnd w:id="0"/>
    </w:p>
    <w:sectPr w:rsidR="00AC6DB0" w:rsidSect="006C7FB6">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3C65"/>
    <w:multiLevelType w:val="multilevel"/>
    <w:tmpl w:val="6582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441A2"/>
    <w:multiLevelType w:val="multilevel"/>
    <w:tmpl w:val="6EA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B6"/>
    <w:rsid w:val="006C7FB6"/>
    <w:rsid w:val="00AC6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C7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C7FB6"/>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6C7FB6"/>
    <w:rPr>
      <w:color w:val="0000FF"/>
      <w:u w:val="single"/>
    </w:rPr>
  </w:style>
  <w:style w:type="character" w:customStyle="1" w:styleId="published">
    <w:name w:val="published"/>
    <w:basedOn w:val="a0"/>
    <w:rsid w:val="006C7FB6"/>
  </w:style>
  <w:style w:type="character" w:customStyle="1" w:styleId="author">
    <w:name w:val="author"/>
    <w:basedOn w:val="a0"/>
    <w:rsid w:val="006C7FB6"/>
  </w:style>
  <w:style w:type="character" w:styleId="a3">
    <w:name w:val="Strong"/>
    <w:basedOn w:val="a0"/>
    <w:uiPriority w:val="22"/>
    <w:qFormat/>
    <w:rsid w:val="006C7FB6"/>
    <w:rPr>
      <w:b/>
      <w:bCs/>
    </w:rPr>
  </w:style>
  <w:style w:type="paragraph" w:styleId="Web">
    <w:name w:val="Normal (Web)"/>
    <w:basedOn w:val="a"/>
    <w:uiPriority w:val="99"/>
    <w:semiHidden/>
    <w:unhideWhenUsed/>
    <w:rsid w:val="006C7F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6C7F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C7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C7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C7FB6"/>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6C7FB6"/>
    <w:rPr>
      <w:color w:val="0000FF"/>
      <w:u w:val="single"/>
    </w:rPr>
  </w:style>
  <w:style w:type="character" w:customStyle="1" w:styleId="published">
    <w:name w:val="published"/>
    <w:basedOn w:val="a0"/>
    <w:rsid w:val="006C7FB6"/>
  </w:style>
  <w:style w:type="character" w:customStyle="1" w:styleId="author">
    <w:name w:val="author"/>
    <w:basedOn w:val="a0"/>
    <w:rsid w:val="006C7FB6"/>
  </w:style>
  <w:style w:type="character" w:styleId="a3">
    <w:name w:val="Strong"/>
    <w:basedOn w:val="a0"/>
    <w:uiPriority w:val="22"/>
    <w:qFormat/>
    <w:rsid w:val="006C7FB6"/>
    <w:rPr>
      <w:b/>
      <w:bCs/>
    </w:rPr>
  </w:style>
  <w:style w:type="paragraph" w:styleId="Web">
    <w:name w:val="Normal (Web)"/>
    <w:basedOn w:val="a"/>
    <w:uiPriority w:val="99"/>
    <w:semiHidden/>
    <w:unhideWhenUsed/>
    <w:rsid w:val="006C7F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6C7F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C7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01698">
      <w:bodyDiv w:val="1"/>
      <w:marLeft w:val="0"/>
      <w:marRight w:val="0"/>
      <w:marTop w:val="0"/>
      <w:marBottom w:val="0"/>
      <w:divBdr>
        <w:top w:val="none" w:sz="0" w:space="0" w:color="auto"/>
        <w:left w:val="none" w:sz="0" w:space="0" w:color="auto"/>
        <w:bottom w:val="none" w:sz="0" w:space="0" w:color="auto"/>
        <w:right w:val="none" w:sz="0" w:space="0" w:color="auto"/>
      </w:divBdr>
      <w:divsChild>
        <w:div w:id="2027169428">
          <w:marLeft w:val="0"/>
          <w:marRight w:val="0"/>
          <w:marTop w:val="0"/>
          <w:marBottom w:val="0"/>
          <w:divBdr>
            <w:top w:val="none" w:sz="0" w:space="0" w:color="auto"/>
            <w:left w:val="none" w:sz="0" w:space="0" w:color="auto"/>
            <w:bottom w:val="none" w:sz="0" w:space="0" w:color="auto"/>
            <w:right w:val="none" w:sz="0" w:space="0" w:color="auto"/>
          </w:divBdr>
          <w:divsChild>
            <w:div w:id="297302260">
              <w:marLeft w:val="0"/>
              <w:marRight w:val="0"/>
              <w:marTop w:val="0"/>
              <w:marBottom w:val="0"/>
              <w:divBdr>
                <w:top w:val="none" w:sz="0" w:space="0" w:color="auto"/>
                <w:left w:val="none" w:sz="0" w:space="0" w:color="auto"/>
                <w:bottom w:val="none" w:sz="0" w:space="0" w:color="auto"/>
                <w:right w:val="none" w:sz="0" w:space="0" w:color="auto"/>
              </w:divBdr>
            </w:div>
            <w:div w:id="2095398118">
              <w:marLeft w:val="0"/>
              <w:marRight w:val="0"/>
              <w:marTop w:val="0"/>
              <w:marBottom w:val="0"/>
              <w:divBdr>
                <w:top w:val="none" w:sz="0" w:space="0" w:color="auto"/>
                <w:left w:val="none" w:sz="0" w:space="0" w:color="auto"/>
                <w:bottom w:val="none" w:sz="0" w:space="0" w:color="auto"/>
                <w:right w:val="none" w:sz="0" w:space="0" w:color="auto"/>
              </w:divBdr>
              <w:divsChild>
                <w:div w:id="1268393600">
                  <w:marLeft w:val="0"/>
                  <w:marRight w:val="0"/>
                  <w:marTop w:val="0"/>
                  <w:marBottom w:val="0"/>
                  <w:divBdr>
                    <w:top w:val="none" w:sz="0" w:space="0" w:color="auto"/>
                    <w:left w:val="none" w:sz="0" w:space="0" w:color="auto"/>
                    <w:bottom w:val="none" w:sz="0" w:space="0" w:color="auto"/>
                    <w:right w:val="none" w:sz="0" w:space="0" w:color="auto"/>
                  </w:divBdr>
                </w:div>
              </w:divsChild>
            </w:div>
            <w:div w:id="662127474">
              <w:marLeft w:val="0"/>
              <w:marRight w:val="0"/>
              <w:marTop w:val="0"/>
              <w:marBottom w:val="0"/>
              <w:divBdr>
                <w:top w:val="none" w:sz="0" w:space="0" w:color="auto"/>
                <w:left w:val="none" w:sz="0" w:space="0" w:color="auto"/>
                <w:bottom w:val="none" w:sz="0" w:space="0" w:color="auto"/>
                <w:right w:val="none" w:sz="0" w:space="0" w:color="auto"/>
              </w:divBdr>
              <w:divsChild>
                <w:div w:id="1132094549">
                  <w:marLeft w:val="0"/>
                  <w:marRight w:val="0"/>
                  <w:marTop w:val="0"/>
                  <w:marBottom w:val="0"/>
                  <w:divBdr>
                    <w:top w:val="none" w:sz="0" w:space="0" w:color="auto"/>
                    <w:left w:val="none" w:sz="0" w:space="0" w:color="auto"/>
                    <w:bottom w:val="none" w:sz="0" w:space="0" w:color="auto"/>
                    <w:right w:val="none" w:sz="0" w:space="0" w:color="auto"/>
                  </w:divBdr>
                  <w:divsChild>
                    <w:div w:id="1484853238">
                      <w:marLeft w:val="0"/>
                      <w:marRight w:val="0"/>
                      <w:marTop w:val="0"/>
                      <w:marBottom w:val="0"/>
                      <w:divBdr>
                        <w:top w:val="none" w:sz="0" w:space="0" w:color="auto"/>
                        <w:left w:val="none" w:sz="0" w:space="0" w:color="auto"/>
                        <w:bottom w:val="none" w:sz="0" w:space="0" w:color="auto"/>
                        <w:right w:val="none" w:sz="0" w:space="0" w:color="auto"/>
                      </w:divBdr>
                    </w:div>
                    <w:div w:id="15227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3727">
          <w:marLeft w:val="0"/>
          <w:marRight w:val="0"/>
          <w:marTop w:val="0"/>
          <w:marBottom w:val="0"/>
          <w:divBdr>
            <w:top w:val="none" w:sz="0" w:space="0" w:color="auto"/>
            <w:left w:val="none" w:sz="0" w:space="0" w:color="auto"/>
            <w:bottom w:val="none" w:sz="0" w:space="0" w:color="auto"/>
            <w:right w:val="none" w:sz="0" w:space="0" w:color="auto"/>
          </w:divBdr>
          <w:divsChild>
            <w:div w:id="109128001">
              <w:marLeft w:val="0"/>
              <w:marRight w:val="0"/>
              <w:marTop w:val="0"/>
              <w:marBottom w:val="0"/>
              <w:divBdr>
                <w:top w:val="none" w:sz="0" w:space="0" w:color="auto"/>
                <w:left w:val="none" w:sz="0" w:space="0" w:color="auto"/>
                <w:bottom w:val="none" w:sz="0" w:space="0" w:color="auto"/>
                <w:right w:val="none" w:sz="0" w:space="0" w:color="auto"/>
              </w:divBdr>
            </w:div>
            <w:div w:id="687412425">
              <w:marLeft w:val="0"/>
              <w:marRight w:val="0"/>
              <w:marTop w:val="0"/>
              <w:marBottom w:val="0"/>
              <w:divBdr>
                <w:top w:val="none" w:sz="0" w:space="0" w:color="auto"/>
                <w:left w:val="none" w:sz="0" w:space="0" w:color="auto"/>
                <w:bottom w:val="none" w:sz="0" w:space="0" w:color="auto"/>
                <w:right w:val="none" w:sz="0" w:space="0" w:color="auto"/>
              </w:divBdr>
              <w:divsChild>
                <w:div w:id="1561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edu.gr/el/component/k2/content/37-synthetikes-ergasies" TargetMode="External"/><Relationship Id="rId3" Type="http://schemas.microsoft.com/office/2007/relationships/stylesWithEffects" Target="stylesWithEffects.xml"/><Relationship Id="rId7" Type="http://schemas.openxmlformats.org/officeDocument/2006/relationships/hyperlink" Target="https://www.dropbox.com/s/mnhn8pe595lsify/%CE%A0%CE%94_46_%CE%91%CE%9E%CE%99%CE%9F%CE%9B%CE%9F%CE%93%CE%97%CE%A3%CE%97_%CE%93%CE%95%CE%9B_%CE%A6%CE%95%CE%9A_%CE%91_74_2016.pdf?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publications/docs2018/%CE%99%CE%B4%CF%81%CF%85%CF%83%CE%B7_%CE%A0%CE%B1%CE%BD%CE%B5%CF%80%CE%B9%CF%83%CF%84%CE%B7%CE%BC%CE%B9%CE%BF%CF%85_%CE%94%CF%85%CF%84%CE%B9%CE%BA%CE%B7%CF%82_%CE%91%CF%84%CF%84%CE%B9%CE%BA%CE%B7%CF%82_%CE%BA%CE%B1%CE%B9_%CE%AC%CE%BB%CE%BB%CE%B5%CF%82_%CE%B4%CE%B9%CE%B1%CF%84%CE%B1%CE%BE%CE%B5%CE%B9%CF%82_9-2-2018.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ep.edu.gr/images/IEP/EPISTIMONIKI_YPIRESIA/Epist_Monades/B_Kyklos/Genika/2017-09-01_endeiktiko_psifiako_yliko.pdf" TargetMode="External"/><Relationship Id="rId4" Type="http://schemas.openxmlformats.org/officeDocument/2006/relationships/settings" Target="settings.xml"/><Relationship Id="rId9" Type="http://schemas.openxmlformats.org/officeDocument/2006/relationships/hyperlink" Target="http://www.iep.edu.gr/el/component/k2/content/37-synthetikes-ergas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2898</Words>
  <Characters>15651</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Γενικό Λύκειο Καρπερού</dc:creator>
  <cp:lastModifiedBy>Γενικό Λύκειο Καρπερού</cp:lastModifiedBy>
  <cp:revision>1</cp:revision>
  <dcterms:created xsi:type="dcterms:W3CDTF">2018-03-15T07:56:00Z</dcterms:created>
  <dcterms:modified xsi:type="dcterms:W3CDTF">2018-03-15T07:58:00Z</dcterms:modified>
</cp:coreProperties>
</file>